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18.08.2025 N 609</w:t>
              <w:br/>
              <w:t xml:space="preserve">"О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236"</w:t>
              <w:br/>
              <w:t xml:space="preserve">(Зарегистрировано в Минюсте России 13.11.2025 N 84162)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18.11.2025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13 ноября 2025 г. N 84162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18 августа 2025 г. N 609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ПОРЯДОК ПРИЕМА НА ОБУЧЕНИЕ ПО ОБРАЗОВАТЕЛЬНЫМ ПРОГРАММАМ</w:t>
      </w:r>
    </w:p>
    <w:p>
      <w:pPr>
        <w:pStyle w:val="2"/>
        <w:jc w:val="center"/>
      </w:pPr>
      <w:r>
        <w:rPr>
          <w:sz w:val="24"/>
        </w:rPr>
        <w:t xml:space="preserve">ДОШКОЛЬНОГО ОБРАЗОВАНИЯ, УТВЕРЖДЕННЫЙ ПРИКАЗОМ МИНИСТЕРСТВА</w:t>
      </w:r>
    </w:p>
    <w:p>
      <w:pPr>
        <w:pStyle w:val="2"/>
        <w:jc w:val="center"/>
      </w:pPr>
      <w:r>
        <w:rPr>
          <w:sz w:val="24"/>
        </w:rPr>
        <w:t xml:space="preserve">ПРОСВЕЩЕНИЯ РОССИЙСКОЙ ФЕДЕРАЦИИ ОТ 15 МАЯ 2020 Г. N 236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частью 8 статьи 55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Федерации", </w:t>
      </w:r>
      <w:hyperlink w:history="0" r:id="rId9" w:tooltip="Федеральный закон от 28.12.2024 N 544-ФЗ &quot;О внесении изменений в статьи 67 и 78 Федерального закона &quot;Об образовании в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и </w:t>
      </w:r>
      <w:hyperlink w:history="0" r:id="rId10" w:tooltip="Федеральный закон от 28.12.2024 N 544-ФЗ &quot;О внесении изменений в статьи 67 и 78 Федерального закона &quot;Об образовании в Российской Федерации&quot; {КонсультантПлюс}">
        <w:r>
          <w:rPr>
            <w:sz w:val="24"/>
            <w:color w:val="0000ff"/>
          </w:rPr>
          <w:t xml:space="preserve">абзацем вторым пункта 2 статьи 1</w:t>
        </w:r>
      </w:hyperlink>
      <w:r>
        <w:rPr>
          <w:sz w:val="24"/>
        </w:rPr>
        <w:t xml:space="preserve"> Федерального закона от 28 декабря 2024 г. N 544-ФЗ "О внесении изменений в статьи 67 и 78 Федерального закона "Об образовании в Российской Федерации" и </w:t>
      </w:r>
      <w:hyperlink w:history="0" r:id="rId11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подпунктом 4.2.21 пункта 4</w:t>
        </w:r>
      </w:hyperlink>
      <w:r>
        <w:rPr>
          <w:sz w:val="24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0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12" w:tooltip="Приказ Минпросвещения России от 15.05.2020 N 236 (ред. от 23.01.2023) &quot;Об утверждении Порядка приема на обучение по образовательным программам дошкольного образования&quot; (Зарегистрировано в Минюсте России 17.06.2020 N 58681) (с изм. и доп., вступ. в силу с 01.04.2024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 (зарегистрирован Министерством юстиции Российской Федерации 17 июня 2020 г., регистрационный N 58681), с изменениями, внесенными приказами Министерства просвещения Российской Федерации от 8 сентября 2020 г. N 471 (зарегистрирован Министерством юстиции Российской Федерации 30 сентября 2020 г., регистрационный N 60136), от 4 октября 2021 г. N 686 (зарегистрирован Министерством юстиции Российской Федерации 11 ноября 2021 г., регистрационный N 65757) и от 23 января 2023 г. N 50 (зарегистрирован Министерством юстиции Российской Федерации 27 февраля 2023 г., регистрационный N 72449).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приказ действует до 28 июня 2026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С.С.КРАВЦОВ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18 августа 2025 г. N 609</w:t>
      </w:r>
    </w:p>
    <w:p>
      <w:pPr>
        <w:pStyle w:val="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ПОРЯДОК ПРИЕМА НА ОБУЧЕНИЕ</w:t>
      </w:r>
    </w:p>
    <w:p>
      <w:pPr>
        <w:pStyle w:val="2"/>
        <w:jc w:val="center"/>
      </w:pPr>
      <w:r>
        <w:rPr>
          <w:sz w:val="24"/>
        </w:rPr>
        <w:t xml:space="preserve">ПО ОБРАЗОВАТЕЛЬНЫМ ПРОГРАММАМ ДОШКОЛЬНОГО ОБРАЗОВАНИЯ,</w:t>
      </w:r>
    </w:p>
    <w:p>
      <w:pPr>
        <w:pStyle w:val="2"/>
        <w:jc w:val="center"/>
      </w:pPr>
      <w:r>
        <w:rPr>
          <w:sz w:val="24"/>
        </w:rPr>
        <w:t xml:space="preserve">УТВЕРЖДЕННЫЙ ПРИКАЗОМ МИНИСТЕРСТВА ПРОСВЕЩЕНИЯ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ОТ 15 МАЯ 2020 Г. N 236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Предложение первое </w:t>
      </w:r>
      <w:hyperlink w:history="0" r:id="rId13" w:tooltip="Приказ Минпросвещения России от 15.05.2020 N 236 (ред. от 23.01.2023) &quot;Об утверждении Порядка приема на обучение по образовательным программам дошкольного образования&quot; (Зарегистрировано в Минюсте России 17.06.2020 N 58681) (с изм. и доп., вступ. в силу с 01.04.2024) {КонсультантПлюс}">
        <w:r>
          <w:rPr>
            <w:sz w:val="24"/>
            <w:color w:val="0000ff"/>
          </w:rPr>
          <w:t xml:space="preserve">пункта 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"5. В приеме в государственную или муниципальную образовательную организацию может быть отказано только по причине отсутствия в ней свободных мест, а также при невыполнении условий, установленных </w:t>
      </w:r>
      <w:hyperlink w:history="0" r:id="rId14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частью 2.1 статьи 78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Федерации", за исключением случаев, предусмотренных </w:t>
      </w:r>
      <w:hyperlink w:history="0" r:id="rId15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статьей 88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6" w:tooltip="Приказ Минпросвещения России от 15.05.2020 N 236 (ред. от 23.01.2023) &quot;Об утверждении Порядка приема на обучение по образовательным программам дошкольного образования&quot; (Зарегистрировано в Минюсте России 17.06.2020 N 58681) (с изм. и доп., вступ. в силу с 01.04.2024) {КонсультантПлюс}">
        <w:r>
          <w:rPr>
            <w:sz w:val="24"/>
            <w:color w:val="0000ff"/>
          </w:rPr>
          <w:t xml:space="preserve">Абзац двадцать восьмой пункта 9</w:t>
        </w:r>
      </w:hyperlink>
      <w:r>
        <w:rPr>
          <w:sz w:val="24"/>
        </w:rPr>
        <w:t xml:space="preserve"> признать утратившим силу.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17" w:tooltip="Приказ Минпросвещения России от 15.05.2020 N 236 (ред. от 23.01.2023) &quot;Об утверждении Порядка приема на обучение по образовательным программам дошкольного образования&quot; (Зарегистрировано в Минюсте России 17.06.2020 N 58681) (с изм. и доп., вступ. в силу с 01.04.2024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пунктами 9(1) и 9(2)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"9(1). Родитель (родители) (законный (законные) представитель (представители) ребенка, являющегося иностранным гражданином или лицом без гражданства, предъявляет (предъявляют):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копии документов, подтверждающих родство заявителя (заявителей) (или законность представления прав ребенка);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копии документов, подтверждающих законность нахождения ребенка, являющегося иностранным гражданином или лицом без гражданства, и его законного (законных) представителя (представителей) на территории Российской Федерации (действительные вид на жительство, либо разрешение на временное проживание, либо разрешение на временное проживание в целях получения образования, либо визу и (или) миграционную карту, либо иные предусмотренные федеральным законом или международным договором Российской Федерации документы, подтверждающие право иностранного гражданина или лица без гражданства на пребывание (проживание) в Российской Федерации) &lt;8(1)&gt;;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копии документов, удостоверяющих личность ребенка, являющегося иностранным гражданином или лицом без гражданства (для иностранных граждан: 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гражданина; для лиц без гражданства: 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гражданства, разрешение на временное проживание, временное удостоверение личности лица без гражданства в Российской Федерации, вид на жительство и 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гражданства) &lt;8(2)&gt;;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копии документов, подтверждающих присвоение родителю (родителям) (законному (законным) представителю (представителям) страхового номера индивидуального лицевого счета (далее - СНИЛС) (при наличии), а также СНИЛС ребенка, являющегося иностранным гражданином или лицом без гражданства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копии документов, подтверждающих осуществление родителем (законным представителем) трудовой деятельности, в том числе копии документов, подтверждающих присвоение родителю (родителям) (законному (законным) представителю (представителям) идентификационного номера налогоплательщика, (при наличии).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непредставления полного комплекта документов, предусмотренных настоящим пунктом настоящего Порядка, в сроки, установленные локальным нормативным актом образовательной организации, образовательная организация возвращает заявление без его рассмотрения. Ребенок остается на учете и направляется в государственную или муниципальную образовательную организацию после подтверждения родителем (законным представителем) нуждаемости в предоставлении места при наличии у родителя (законного представителя) полного комплекта документов, предусмотренных настоящим пунктом настоящего Порядка, а также при наличии свободных мест в образовательной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Иностранные граждане и лица без гражданства все документы представляют на русском языке или вместе с заверенным в установленном порядке &lt;8(3)&gt; переводом на русский язык.".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9(2). Пункт 9(1) настоящего Порядка не распространяется на иностранных граждан, указанных в </w:t>
      </w:r>
      <w:hyperlink w:history="0" r:id="rId18" w:tooltip="Федеральный закон от 25.07.2002 N 115-ФЗ (ред. от 31.07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подпункте 2 пункта 20</w:t>
        </w:r>
      </w:hyperlink>
      <w:r>
        <w:rPr>
          <w:sz w:val="24"/>
        </w:rPr>
        <w:t xml:space="preserve"> и </w:t>
      </w:r>
      <w:hyperlink w:history="0" r:id="rId19" w:tooltip="Федеральный закон от 25.07.2002 N 115-ФЗ (ред. от 31.07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пункте 21 статьи 5</w:t>
        </w:r>
      </w:hyperlink>
      <w:r>
        <w:rPr>
          <w:sz w:val="24"/>
        </w:rPr>
        <w:t xml:space="preserve"> Федерального закона от 25 июля 2002 г. N 115-ФЗ "О правовом положении иностранных граждан 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Иностранные граждане, указанные в абзаце первом настоящего пункта настоящего Порядка, предъявляют следующие документы: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копию свидетельства о рождении ребенка;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копию паспорта;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справку о регистрации по месту жительства.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Абзац третий пункта 9(1) </w:t>
      </w:r>
      <w:hyperlink w:history="0" r:id="rId20" w:tooltip="Приказ Минпросвещения России от 15.05.2020 N 236 (ред. от 23.01.2023) &quot;Об утверждении Порядка приема на обучение по образовательным программам дошкольного образования&quot; (Зарегистрировано в Минюсте России 17.06.2020 N 58681) (с изм. и доп., вступ. в силу с 01.04.2024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8(1)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"&lt;8(1)&gt; </w:t>
      </w:r>
      <w:hyperlink w:history="0" r:id="rId21" w:tooltip="Федеральный закон от 25.07.2002 N 115-ФЗ (ред. от 31.07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Абзац десятый пункта 1 статьи 2</w:t>
        </w:r>
      </w:hyperlink>
      <w:r>
        <w:rPr>
          <w:sz w:val="24"/>
        </w:rPr>
        <w:t xml:space="preserve"> Федерального закона от 25 июля 2002 г. N 115-ФЗ "О правовом положении иностранных граждан в Российской Федерации".".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Абзац четвертый пункта 9(1) </w:t>
      </w:r>
      <w:hyperlink w:history="0" r:id="rId22" w:tooltip="Приказ Минпросвещения России от 15.05.2020 N 236 (ред. от 23.01.2023) &quot;Об утверждении Порядка приема на обучение по образовательным программам дошкольного образования&quot; (Зарегистрировано в Минюсте России 17.06.2020 N 58681) (с изм. и доп., вступ. в силу с 01.04.2024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8(2)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"&lt;8(2)&gt; </w:t>
      </w:r>
      <w:hyperlink w:history="0" r:id="rId23" w:tooltip="Федеральный закон от 25.07.2002 N 115-ФЗ (ред. от 31.07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Статья 10</w:t>
        </w:r>
      </w:hyperlink>
      <w:r>
        <w:rPr>
          <w:sz w:val="24"/>
        </w:rPr>
        <w:t xml:space="preserve"> Федерального закона от 25 июля 2002 г. N 115-ФЗ "О правовом положении иностранных граждан в Российской Федерации".".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Абзац восьмой пункта 9(1) </w:t>
      </w:r>
      <w:hyperlink w:history="0" r:id="rId24" w:tooltip="Приказ Минпросвещения России от 15.05.2020 N 236 (ред. от 23.01.2023) &quot;Об утверждении Порядка приема на обучение по образовательным программам дошкольного образования&quot; (Зарегистрировано в Минюсте России 17.06.2020 N 58681) (с изм. и доп., вступ. в силу с 01.04.2024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8(3)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"&lt;8(3)&gt; </w:t>
      </w:r>
      <w:hyperlink w:history="0" r:id="rId25" w:tooltip="&quot;Основы законодательства Российской Федерации о нотариате&quot; (утв. ВС РФ 11.02.1993 N 4462-1) (ред. от 31.07.2025) (с изм. и доп., вступ. в силу с 01.09.2025) {КонсультантПлюс}">
        <w:r>
          <w:rPr>
            <w:sz w:val="24"/>
            <w:color w:val="0000ff"/>
          </w:rPr>
          <w:t xml:space="preserve">Статья 81</w:t>
        </w:r>
      </w:hyperlink>
      <w:r>
        <w:rPr>
          <w:sz w:val="24"/>
        </w:rPr>
        <w:t xml:space="preserve"> Основ законодательства Российской Федерации о нотариате.".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</w:t>
      </w:r>
      <w:hyperlink w:history="0" r:id="rId26" w:tooltip="Приказ Минпросвещения России от 15.05.2020 N 236 (ред. от 23.01.2023) &quot;Об утверждении Порядка приема на обучение по образовательным программам дошкольного образования&quot; (Зарегистрировано в Минюсте России 17.06.2020 N 58681) (с изм. и доп., вступ. в силу с 01.04.2024) {КонсультантПлюс}">
        <w:r>
          <w:rPr>
            <w:sz w:val="24"/>
            <w:color w:val="0000ff"/>
          </w:rPr>
          <w:t xml:space="preserve">Пункт 14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"14. После приема полного комплекта документов, предусмотренных пунктами 9, 9(1) и 9(2) настоящего Порядка, образовательная организация заключает договор об образовании по образовательным программам дошкольного образования (далее - договор) &lt;9&gt; с родителями (законными представителями) ребенка.".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18.08.2025 N 609</w:t>
            <w:br/>
            <w:t>"О внесении изменений в Порядок приема на обучение по образовательным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6721&amp;date=18.11.2025&amp;dst=791&amp;field=134" TargetMode = "External"/><Relationship Id="rId9" Type="http://schemas.openxmlformats.org/officeDocument/2006/relationships/hyperlink" Target="https://login.consultant.ru/link/?req=doc&amp;base=LAW&amp;n=494829&amp;date=18.11.2025&amp;dst=100010&amp;field=134" TargetMode = "External"/><Relationship Id="rId10" Type="http://schemas.openxmlformats.org/officeDocument/2006/relationships/hyperlink" Target="https://login.consultant.ru/link/?req=doc&amp;base=LAW&amp;n=494829&amp;date=18.11.2025&amp;dst=100012&amp;field=134" TargetMode = "External"/><Relationship Id="rId11" Type="http://schemas.openxmlformats.org/officeDocument/2006/relationships/hyperlink" Target="https://login.consultant.ru/link/?req=doc&amp;base=LAW&amp;n=499281&amp;date=18.11.2025&amp;dst=100042&amp;field=134" TargetMode = "External"/><Relationship Id="rId12" Type="http://schemas.openxmlformats.org/officeDocument/2006/relationships/hyperlink" Target="https://login.consultant.ru/link/?req=doc&amp;base=LAW&amp;n=460098&amp;date=18.11.2025&amp;dst=100013&amp;field=134" TargetMode = "External"/><Relationship Id="rId13" Type="http://schemas.openxmlformats.org/officeDocument/2006/relationships/hyperlink" Target="https://login.consultant.ru/link/?req=doc&amp;base=LAW&amp;n=460098&amp;date=18.11.2025&amp;dst=100030&amp;field=134" TargetMode = "External"/><Relationship Id="rId14" Type="http://schemas.openxmlformats.org/officeDocument/2006/relationships/hyperlink" Target="https://login.consultant.ru/link/?req=doc&amp;base=LAW&amp;n=516721&amp;date=18.11.2025&amp;dst=1139&amp;field=134" TargetMode = "External"/><Relationship Id="rId15" Type="http://schemas.openxmlformats.org/officeDocument/2006/relationships/hyperlink" Target="https://login.consultant.ru/link/?req=doc&amp;base=LAW&amp;n=516721&amp;date=18.11.2025&amp;dst=101173&amp;field=134" TargetMode = "External"/><Relationship Id="rId16" Type="http://schemas.openxmlformats.org/officeDocument/2006/relationships/hyperlink" Target="https://login.consultant.ru/link/?req=doc&amp;base=LAW&amp;n=460098&amp;date=18.11.2025&amp;dst=6&amp;field=134" TargetMode = "External"/><Relationship Id="rId17" Type="http://schemas.openxmlformats.org/officeDocument/2006/relationships/hyperlink" Target="https://login.consultant.ru/link/?req=doc&amp;base=LAW&amp;n=460098&amp;date=18.11.2025&amp;dst=100013&amp;field=134" TargetMode = "External"/><Relationship Id="rId18" Type="http://schemas.openxmlformats.org/officeDocument/2006/relationships/hyperlink" Target="https://login.consultant.ru/link/?req=doc&amp;base=LAW&amp;n=505899&amp;date=18.11.2025&amp;dst=1423&amp;field=134" TargetMode = "External"/><Relationship Id="rId19" Type="http://schemas.openxmlformats.org/officeDocument/2006/relationships/hyperlink" Target="https://login.consultant.ru/link/?req=doc&amp;base=LAW&amp;n=505899&amp;date=18.11.2025&amp;dst=1425&amp;field=134" TargetMode = "External"/><Relationship Id="rId20" Type="http://schemas.openxmlformats.org/officeDocument/2006/relationships/hyperlink" Target="https://login.consultant.ru/link/?req=doc&amp;base=LAW&amp;n=460098&amp;date=18.11.2025&amp;dst=100013&amp;field=134" TargetMode = "External"/><Relationship Id="rId21" Type="http://schemas.openxmlformats.org/officeDocument/2006/relationships/hyperlink" Target="https://login.consultant.ru/link/?req=doc&amp;base=LAW&amp;n=505899&amp;date=18.11.2025&amp;dst=1460&amp;field=134" TargetMode = "External"/><Relationship Id="rId22" Type="http://schemas.openxmlformats.org/officeDocument/2006/relationships/hyperlink" Target="https://login.consultant.ru/link/?req=doc&amp;base=LAW&amp;n=460098&amp;date=18.11.2025&amp;dst=100013&amp;field=134" TargetMode = "External"/><Relationship Id="rId23" Type="http://schemas.openxmlformats.org/officeDocument/2006/relationships/hyperlink" Target="https://login.consultant.ru/link/?req=doc&amp;base=LAW&amp;n=505899&amp;date=18.11.2025&amp;dst=100091&amp;field=134" TargetMode = "External"/><Relationship Id="rId24" Type="http://schemas.openxmlformats.org/officeDocument/2006/relationships/hyperlink" Target="https://login.consultant.ru/link/?req=doc&amp;base=LAW&amp;n=460098&amp;date=18.11.2025&amp;dst=100013&amp;field=134" TargetMode = "External"/><Relationship Id="rId25" Type="http://schemas.openxmlformats.org/officeDocument/2006/relationships/hyperlink" Target="https://login.consultant.ru/link/?req=doc&amp;base=LAW&amp;n=499934&amp;date=18.11.2025&amp;dst=100365&amp;field=134" TargetMode = "External"/><Relationship Id="rId26" Type="http://schemas.openxmlformats.org/officeDocument/2006/relationships/hyperlink" Target="https://login.consultant.ru/link/?req=doc&amp;base=LAW&amp;n=460098&amp;date=18.11.2025&amp;dst=19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18.08.2025 N 609
"О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236"
(Зарегистрировано в Минюсте России 13.11.2025 N 84162)</dc:title>
  <dcterms:created xsi:type="dcterms:W3CDTF">2025-11-18T03:30:52Z</dcterms:created>
</cp:coreProperties>
</file>